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94" w:rsidRDefault="003B35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3594" w:rsidRDefault="003B3594">
      <w:pPr>
        <w:pStyle w:val="ConsPlusNormal"/>
        <w:jc w:val="both"/>
        <w:outlineLvl w:val="0"/>
      </w:pPr>
    </w:p>
    <w:p w:rsidR="003B3594" w:rsidRDefault="003B3594">
      <w:pPr>
        <w:pStyle w:val="ConsPlusNormal"/>
        <w:outlineLvl w:val="0"/>
      </w:pPr>
      <w:r>
        <w:t>Зарегистрировано в Минюсте России 21 марта 2016 г. N 41480</w:t>
      </w:r>
    </w:p>
    <w:p w:rsidR="003B3594" w:rsidRDefault="003B3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Title"/>
        <w:jc w:val="center"/>
      </w:pPr>
      <w:r>
        <w:t>МИНИСТЕРСТВО ЗДРАВООХРАНЕНИЯ РОССИЙСКОЙ ФЕДЕРАЦИИ</w:t>
      </w:r>
    </w:p>
    <w:p w:rsidR="003B3594" w:rsidRDefault="003B3594">
      <w:pPr>
        <w:pStyle w:val="ConsPlusTitle"/>
        <w:jc w:val="center"/>
      </w:pPr>
    </w:p>
    <w:p w:rsidR="003B3594" w:rsidRDefault="003B3594">
      <w:pPr>
        <w:pStyle w:val="ConsPlusTitle"/>
        <w:jc w:val="center"/>
      </w:pPr>
      <w:r>
        <w:t>ПРИКАЗ</w:t>
      </w:r>
    </w:p>
    <w:p w:rsidR="003B3594" w:rsidRDefault="003B3594">
      <w:pPr>
        <w:pStyle w:val="ConsPlusTitle"/>
        <w:jc w:val="center"/>
      </w:pPr>
      <w:r>
        <w:t>от 29 января 2016 г. N 39н</w:t>
      </w:r>
    </w:p>
    <w:p w:rsidR="003B3594" w:rsidRDefault="003B3594">
      <w:pPr>
        <w:pStyle w:val="ConsPlusTitle"/>
        <w:jc w:val="center"/>
      </w:pPr>
    </w:p>
    <w:p w:rsidR="003B3594" w:rsidRDefault="003B3594">
      <w:pPr>
        <w:pStyle w:val="ConsPlusTitle"/>
        <w:jc w:val="center"/>
      </w:pPr>
      <w:r>
        <w:t>ОБ УТВЕРЖДЕНИИ ПОРЯДКА</w:t>
      </w:r>
    </w:p>
    <w:p w:rsidR="003B3594" w:rsidRDefault="003B3594">
      <w:pPr>
        <w:pStyle w:val="ConsPlusTitle"/>
        <w:jc w:val="center"/>
      </w:pPr>
      <w:r>
        <w:t xml:space="preserve">ПРОХОЖДЕНИЯ РАБОТНИКАМИ ПОДРАЗДЕЛЕНИЙ </w:t>
      </w:r>
      <w:proofErr w:type="gramStart"/>
      <w:r>
        <w:t>ТРАНСПОРТНОЙ</w:t>
      </w:r>
      <w:proofErr w:type="gramEnd"/>
    </w:p>
    <w:p w:rsidR="003B3594" w:rsidRDefault="003B3594">
      <w:pPr>
        <w:pStyle w:val="ConsPlusTitle"/>
        <w:jc w:val="center"/>
      </w:pPr>
      <w:r>
        <w:t>БЕЗОПАСНОСТИ ЕЖЕГОДНОГО МЕДИЦИНСКОГО ОСМОТРА,</w:t>
      </w:r>
    </w:p>
    <w:p w:rsidR="003B3594" w:rsidRDefault="003B3594">
      <w:pPr>
        <w:pStyle w:val="ConsPlusTitle"/>
        <w:jc w:val="center"/>
      </w:pPr>
      <w:r>
        <w:t>ПРЕДУСМОТРЕННОГО СТАТЬЕЙ 12.3 ФЕДЕРАЛЬНОГО ЗАКОНА</w:t>
      </w:r>
    </w:p>
    <w:p w:rsidR="003B3594" w:rsidRDefault="003B3594">
      <w:pPr>
        <w:pStyle w:val="ConsPlusTitle"/>
        <w:jc w:val="center"/>
      </w:pPr>
      <w:r>
        <w:t>ОТ 9 ФЕВРАЛЯ 2007 Г. N 16-ФЗ "О ТРАНСПОРТНОЙ БЕЗОПАСНОСТИ",</w:t>
      </w:r>
    </w:p>
    <w:p w:rsidR="003B3594" w:rsidRDefault="003B3594">
      <w:pPr>
        <w:pStyle w:val="ConsPlusTitle"/>
        <w:jc w:val="center"/>
      </w:pPr>
      <w:proofErr w:type="gramStart"/>
      <w:r>
        <w:t>ВКЛЮЧАЮЩЕГО В СЕБЯ ХИМИКО-ТОКСИКОЛОГИЧЕСКИЕ ИССЛЕДОВАНИЯ</w:t>
      </w:r>
      <w:proofErr w:type="gramEnd"/>
    </w:p>
    <w:p w:rsidR="003B3594" w:rsidRDefault="003B3594">
      <w:pPr>
        <w:pStyle w:val="ConsPlusTitle"/>
        <w:jc w:val="center"/>
      </w:pPr>
      <w:r>
        <w:t>НАЛИЧИЯ В ОРГАНИЗМЕ ЧЕЛОВЕКА НАРКОТИЧЕСКИХ СРЕДСТВ,</w:t>
      </w:r>
    </w:p>
    <w:p w:rsidR="003B3594" w:rsidRDefault="003B3594">
      <w:pPr>
        <w:pStyle w:val="ConsPlusTitle"/>
        <w:jc w:val="center"/>
      </w:pPr>
      <w:r>
        <w:t>ПСИХОТРОПНЫХ ВЕЩЕСТВ И ИХ МЕТАБОЛИТОВ, И ФОРМЫ</w:t>
      </w:r>
    </w:p>
    <w:p w:rsidR="003B3594" w:rsidRDefault="003B3594">
      <w:pPr>
        <w:pStyle w:val="ConsPlusTitle"/>
        <w:jc w:val="center"/>
      </w:pPr>
      <w:r>
        <w:t>ЗАКЛЮЧЕНИЯ, ВЫДАВАЕМОГО ПО ЕГО РЕЗУЛЬТАТАМ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12.3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30, ст. 3616; 2009, N 29, ст. 3634; 2010, N 27, ст. 3415; 2011, N 7, ст. 901; N 30, ст. 4569, 4590;</w:t>
      </w:r>
      <w:proofErr w:type="gramEnd"/>
      <w:r>
        <w:t xml:space="preserve"> </w:t>
      </w:r>
      <w:proofErr w:type="gramStart"/>
      <w:r>
        <w:t>2013, N 30, ст. 4041, ст. 4058; 2014, N 6, ст. 566; 2015, N 27, ст. 3959; N 29, ст. 4356) приказываю:</w:t>
      </w:r>
      <w:proofErr w:type="gramEnd"/>
    </w:p>
    <w:p w:rsidR="003B3594" w:rsidRDefault="003B3594">
      <w:pPr>
        <w:pStyle w:val="ConsPlusNormal"/>
        <w:spacing w:before="220"/>
        <w:ind w:firstLine="540"/>
        <w:jc w:val="both"/>
      </w:pPr>
      <w:r>
        <w:t>Утвердить:</w:t>
      </w:r>
    </w:p>
    <w:p w:rsidR="003B3594" w:rsidRDefault="003B3594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прохождения работниками подразделений транспортной безопасности ежегодного медицинского осмотра, предусмотренного </w:t>
      </w:r>
      <w:hyperlink r:id="rId7" w:history="1">
        <w:r>
          <w:rPr>
            <w:color w:val="0000FF"/>
          </w:rPr>
          <w:t>статьей 12.3</w:t>
        </w:r>
      </w:hyperlink>
      <w:r>
        <w:t xml:space="preserve">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приложению N 1;</w:t>
      </w:r>
    </w:p>
    <w:p w:rsidR="003B3594" w:rsidRDefault="003B3594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форму</w:t>
        </w:r>
      </w:hyperlink>
      <w:r>
        <w:t xml:space="preserve"> заключения, выдаваемого по результатам прохождения работниками транспортной безопасности ежегодного медицинского осмотра, предусмотренного </w:t>
      </w:r>
      <w:hyperlink r:id="rId8" w:history="1">
        <w:r>
          <w:rPr>
            <w:color w:val="0000FF"/>
          </w:rPr>
          <w:t>статьей 12.3</w:t>
        </w:r>
      </w:hyperlink>
      <w:r>
        <w:t xml:space="preserve">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приложению N 2.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right"/>
      </w:pPr>
      <w:r>
        <w:t>Министр</w:t>
      </w:r>
    </w:p>
    <w:p w:rsidR="003B3594" w:rsidRDefault="003B3594">
      <w:pPr>
        <w:pStyle w:val="ConsPlusNormal"/>
        <w:jc w:val="right"/>
      </w:pPr>
      <w:r>
        <w:t>В.И.СКВОРЦОВА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right"/>
        <w:outlineLvl w:val="0"/>
      </w:pPr>
      <w:r>
        <w:t>Приложение N 1</w:t>
      </w:r>
    </w:p>
    <w:p w:rsidR="003B3594" w:rsidRDefault="003B3594">
      <w:pPr>
        <w:pStyle w:val="ConsPlusNormal"/>
        <w:jc w:val="right"/>
      </w:pPr>
      <w:r>
        <w:t>к приказу Министерства здравоохранения</w:t>
      </w:r>
    </w:p>
    <w:p w:rsidR="003B3594" w:rsidRDefault="003B3594">
      <w:pPr>
        <w:pStyle w:val="ConsPlusNormal"/>
        <w:jc w:val="right"/>
      </w:pPr>
      <w:r>
        <w:t>Российской Федерации</w:t>
      </w:r>
    </w:p>
    <w:p w:rsidR="003B3594" w:rsidRDefault="003B3594">
      <w:pPr>
        <w:pStyle w:val="ConsPlusNormal"/>
        <w:jc w:val="right"/>
      </w:pPr>
      <w:r>
        <w:t>от 29 января 2016 г. N 39н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Title"/>
        <w:jc w:val="center"/>
      </w:pPr>
      <w:bookmarkStart w:id="0" w:name="P36"/>
      <w:bookmarkEnd w:id="0"/>
      <w:r>
        <w:t>ПОРЯДОК</w:t>
      </w:r>
    </w:p>
    <w:p w:rsidR="003B3594" w:rsidRDefault="003B3594">
      <w:pPr>
        <w:pStyle w:val="ConsPlusTitle"/>
        <w:jc w:val="center"/>
      </w:pPr>
      <w:r>
        <w:t xml:space="preserve">ПРОХОЖДЕНИЯ РАБОТНИКАМИ ПОДРАЗДЕЛЕНИЙ </w:t>
      </w:r>
      <w:proofErr w:type="gramStart"/>
      <w:r>
        <w:t>ТРАНСПОРТНОЙ</w:t>
      </w:r>
      <w:proofErr w:type="gramEnd"/>
    </w:p>
    <w:p w:rsidR="003B3594" w:rsidRDefault="003B3594">
      <w:pPr>
        <w:pStyle w:val="ConsPlusTitle"/>
        <w:jc w:val="center"/>
      </w:pPr>
      <w:r>
        <w:lastRenderedPageBreak/>
        <w:t>БЕЗОПАСНОСТИ ЕЖЕГОДНОГО МЕДИЦИНСКОГО ОСМОТРА,</w:t>
      </w:r>
    </w:p>
    <w:p w:rsidR="003B3594" w:rsidRDefault="003B3594">
      <w:pPr>
        <w:pStyle w:val="ConsPlusTitle"/>
        <w:jc w:val="center"/>
      </w:pPr>
      <w:r>
        <w:t>ПРЕДУСМОТРЕННОГО СТАТЬЕЙ 12.3 ФЕДЕРАЛЬНОГО ЗАКОНА</w:t>
      </w:r>
    </w:p>
    <w:p w:rsidR="003B3594" w:rsidRDefault="003B3594">
      <w:pPr>
        <w:pStyle w:val="ConsPlusTitle"/>
        <w:jc w:val="center"/>
      </w:pPr>
      <w:r>
        <w:t>ОТ 9 ФЕВРАЛЯ 2007 Г. N 16-ФЗ "О ТРАНСПОРТНОЙ БЕЗОПАСНОСТИ",</w:t>
      </w:r>
    </w:p>
    <w:p w:rsidR="003B3594" w:rsidRDefault="003B3594">
      <w:pPr>
        <w:pStyle w:val="ConsPlusTitle"/>
        <w:jc w:val="center"/>
      </w:pPr>
      <w:proofErr w:type="gramStart"/>
      <w:r>
        <w:t>ВКЛЮЧАЮЩЕГО В СЕБЯ ХИМИКО-ТОКСИКОЛОГИЧЕСКИЕ ИССЛЕДОВАНИЯ</w:t>
      </w:r>
      <w:proofErr w:type="gramEnd"/>
    </w:p>
    <w:p w:rsidR="003B3594" w:rsidRDefault="003B3594">
      <w:pPr>
        <w:pStyle w:val="ConsPlusTitle"/>
        <w:jc w:val="center"/>
      </w:pPr>
      <w:r>
        <w:t>НАЛИЧИЯ В ОРГАНИЗМЕ ЧЕЛОВЕКА НАРКОТИЧЕСКИХ СРЕДСТВ,</w:t>
      </w:r>
    </w:p>
    <w:p w:rsidR="003B3594" w:rsidRDefault="003B3594">
      <w:pPr>
        <w:pStyle w:val="ConsPlusTitle"/>
        <w:jc w:val="center"/>
      </w:pPr>
      <w:r>
        <w:t>ПСИХОТРОПНЫХ ВЕЩЕСТВ И ИХ МЕТАБОЛИТОВ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ind w:firstLine="540"/>
        <w:jc w:val="both"/>
      </w:pPr>
      <w:r>
        <w:t xml:space="preserve">1. Настоящий Порядок устанавливает правила прохождения работниками подразделений транспортной безопасности (далее - работники) ежегодного медицинского осмотра, предусмотренного </w:t>
      </w:r>
      <w:hyperlink r:id="rId9" w:history="1">
        <w:r>
          <w:rPr>
            <w:color w:val="0000FF"/>
          </w:rPr>
          <w:t>статьей 12.3</w:t>
        </w:r>
      </w:hyperlink>
      <w:r>
        <w:t xml:space="preserve">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 (далее - медицинский осмотр).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2. Медицинский осмотр проводится в целях раннего выявления у работников немедицинского потребления наркотических средств, психотропных веществ и их метаболитов.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3. Медицинский осмотр проводится один раз в год.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4. Организация проведения медицинского осмотра осуществляется специализированной организацией в области обеспечения транспортной безопасности &lt;1&gt; (далее - работодатель).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8 статьи 1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2013, N 30, ст. 4058; 2014, N 6, ст. 566).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ind w:firstLine="540"/>
        <w:jc w:val="both"/>
      </w:pPr>
      <w:r>
        <w:t>5. Проведение медицинского осмотра осуществляется за счет средств работодателя &lt;1&gt;.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учетом положений </w:t>
      </w:r>
      <w:hyperlink r:id="rId11" w:history="1">
        <w:r>
          <w:rPr>
            <w:color w:val="0000FF"/>
          </w:rPr>
          <w:t>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6165; N 52, ст. 6986).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ind w:firstLine="540"/>
        <w:jc w:val="both"/>
      </w:pPr>
      <w:r>
        <w:t>6. Медицинские осмотры проводятся в медицинских организациях и иных организациях независимо от их организационно-правовой формы, имеющих лицензию на осуществление медицинской деятельности, предусматривающей выполнение работ (услуг) по "психиатрии-наркологии" и "лабораторной диагностике" или "клинической лабораторной диагностике" (далее - медицинская организация).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7. Медицинский осмотр проводится врачом-психиатром-наркологом на основании поименных списков работников, подлежащих медицинскому осмотру (далее - поименные списки).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8. Поименные списки составляются и утверждаются работодателем и не позднее, чем за один месяц до начала календарного года направляются в медицинскую организацию, с которой работодателем заключен договор на проведение медицинских осмотров.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9. В поименных списках указываются: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фамилия, имя, отчество (при наличии), профессия (должность) работника;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наименование вида работы;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lastRenderedPageBreak/>
        <w:t>наименование структурного подразделения работодателя (при наличии).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10. Медицинская организация после получения от работодателя поименного списка работников составляет календарный план проведения медицинских осмотров с указанием дат и мест их проведения (далее - календарный план).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11. Календарный план согласовывается медицинской организацией с работодателем,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данных медицинских осмотров.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12. В случае невозможности прохождения работником медицинского осмотра в сроки, установленные календарным планом, иные сроки его прохождения согласовываются работодателем и руководителем (уполномоченным должностным лицом) медицинской организации.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13. Перед проведением медицинского осмотра работодатель вручает работнику направление, оформленное в соответствии с пунктами 14 и </w:t>
      </w:r>
      <w:hyperlink w:anchor="P7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14. Направление составляется на основании утвержденного работодателем поименного списка и содержит: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наименование медицинской организации, адрес ее места нахождения и код по основному государственному регистрационному номеру (далее - ОГРН);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профессия (должность) работника.</w:t>
      </w:r>
    </w:p>
    <w:p w:rsidR="003B3594" w:rsidRDefault="003B3594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15. Направление подписывается работодателем с указанием его должности, фамилии, инициалов.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Направление выдается работнику под роспись.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Работодатель обязан организовать учет выданных направлений.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16. Для прохождения медицинского осмотра работник представляет в медицинскую организацию направление и документ, удостоверяющий личность.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17. На работника, проходящего медицинский осмотр, в медицинской организации оформляется медицинская </w:t>
      </w:r>
      <w:hyperlink r:id="rId12" w:history="1">
        <w:r>
          <w:rPr>
            <w:color w:val="0000FF"/>
          </w:rPr>
          <w:t>карта</w:t>
        </w:r>
      </w:hyperlink>
      <w:r>
        <w:t xml:space="preserve"> пациента, получающего медицинскую помощь в амбулаторных условиях (далее - медицинская карта) &lt;1&gt;.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ind w:firstLine="540"/>
        <w:jc w:val="both"/>
      </w:pPr>
      <w:r>
        <w:t>18. Медицинский осмотр проводится в четыре этапа:</w:t>
      </w:r>
    </w:p>
    <w:p w:rsidR="003B3594" w:rsidRDefault="003B3594">
      <w:pPr>
        <w:pStyle w:val="ConsPlusNormal"/>
        <w:spacing w:before="220"/>
        <w:ind w:firstLine="540"/>
        <w:jc w:val="both"/>
      </w:pPr>
      <w:proofErr w:type="gramStart"/>
      <w:r>
        <w:t>I этап - профилактическая информационно-разъяснительная беседа с работником по вопросам немедицинского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врачом-</w:t>
      </w:r>
      <w:r>
        <w:lastRenderedPageBreak/>
        <w:t>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суставов и поверхностно расположенных</w:t>
      </w:r>
      <w:proofErr w:type="gramEnd"/>
      <w:r>
        <w:t xml:space="preserve">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II этап - предварительные химико-токсикологические исследования (далее - предварительные ХТИ),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веществ и их метаболитов;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IV этап - разъяснение работнику результатов проведенного медицинского осмотра.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19. Химико-токсикологические исследования образца биологического объекта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метамфетамин), синтетические катиноны, кокаин и метадон.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20. Биологическим объектом для </w:t>
      </w:r>
      <w:proofErr w:type="gramStart"/>
      <w:r>
        <w:t>предварительных</w:t>
      </w:r>
      <w:proofErr w:type="gramEnd"/>
      <w:r>
        <w:t xml:space="preserve"> ХТИ и подтверждающих ХТИ является моча.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Отбор, транспортировка и хранение биологического объекта для проведения предварительных ХТИ и подтверждающих ХТИ осуществляется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>
        <w:t xml:space="preserve"> г., регистрационный N 7544) (далее - приказ Минздравсоцразвития России от 27 января 2006 г. N 40).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22. Предварительные ХТИ проводятся иммунохимическими методами, исключающими визуальную оценку результатов предварительных ХТИ, не позднее 2 часов с момента отбора пробы биологического объекта.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23. Результаты предварительных ХТИ заносятся в журнал регистрации отбора биологических объектов &lt;1&gt;.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5" w:history="1">
        <w:r>
          <w:rPr>
            <w:color w:val="0000FF"/>
          </w:rPr>
          <w:t>форма N 450/у-06</w:t>
        </w:r>
      </w:hyperlink>
      <w:r>
        <w:t>, утвержденная приказом Минздравсоцразвития России от 27 января 2006 г. N 40 (далее - Учетная форма N 450/у-06).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ind w:firstLine="540"/>
        <w:jc w:val="both"/>
      </w:pPr>
      <w:r>
        <w:t>24. При получении отрицательных результатов предварительных ХТИ медицинский осмотр считается завершенным.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выявления в организме работника в ходе предварительных ХТИ наркотических средств, психотропных веществ и их метаболитов врач-психиатр-нарколог в день получения медицинской организацией результатов предварительных ХТИ в письменном виде сообщает работодателю о выявлении медицинских противопоказаний к допуску к работам, предусмотренных </w:t>
      </w:r>
      <w:hyperlink r:id="rId16" w:history="1">
        <w:r>
          <w:rPr>
            <w:color w:val="0000FF"/>
          </w:rPr>
          <w:t>пунктом 48</w:t>
        </w:r>
      </w:hyperlink>
      <w:r>
        <w:t xml:space="preserve"> приложения N 3 к приказу Министерства здравоохранения и социального развития Российской Федерации от 12 апреля 2011 г. N</w:t>
      </w:r>
      <w:proofErr w:type="gramEnd"/>
      <w:r>
        <w:t xml:space="preserve"> </w:t>
      </w:r>
      <w:proofErr w:type="gramStart"/>
      <w:r>
        <w:t xml:space="preserve">302н "Об утверждении перечней вредных и (или) опасных производственных факторов и работ, при выполнении которых </w:t>
      </w:r>
      <w: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</w:t>
      </w:r>
      <w:proofErr w:type="gramEnd"/>
      <w:r>
        <w:t xml:space="preserve">), </w:t>
      </w:r>
      <w:proofErr w:type="gramStart"/>
      <w:r>
        <w:t>с изменениями, внесенными приказом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приказом Министерства здравоохранения Российской Федерации от 5 декабря 2014 г. N 801н (зарегистрирован Министерством юстиции Российской Федерации 3 февраля 2015 г., регистрационный N 35848) (далее - приказ Министерства здравоохранения и социального развития Российской</w:t>
      </w:r>
      <w:proofErr w:type="gramEnd"/>
      <w:r>
        <w:t xml:space="preserve"> </w:t>
      </w:r>
      <w:proofErr w:type="gramStart"/>
      <w:r>
        <w:t>Федерации от 12 апреля 2011 г. N 302н).</w:t>
      </w:r>
      <w:proofErr w:type="gramEnd"/>
    </w:p>
    <w:p w:rsidR="003B3594" w:rsidRDefault="003B3594">
      <w:pPr>
        <w:pStyle w:val="ConsPlusNormal"/>
        <w:spacing w:before="220"/>
        <w:ind w:firstLine="540"/>
        <w:jc w:val="both"/>
      </w:pPr>
      <w:r>
        <w:t>26. В случае выявления при проведении предварительных ХТИ в биологических объектах наркотических средств, психотропных веществ и их метаболитов эти объекты направляются в химико-токсикологическую лабораторию медицинской организации для проведения подтверждающего ХТИ.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27. Подтверждающие ХТИ проводятся в химико-токсикологической лаборатории медицинской организации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27 января 2006 г. N 40.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28. Срок для получения врачом-психиатром-наркологом, </w:t>
      </w:r>
      <w:proofErr w:type="gramStart"/>
      <w:r>
        <w:t>проводящим</w:t>
      </w:r>
      <w:proofErr w:type="gramEnd"/>
      <w:r>
        <w:t xml:space="preserve"> медицинский осмотр, результатов подтверждающих ХТИ не должен превышать 10 календарных дней.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29.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</w:t>
      </w:r>
      <w:hyperlink r:id="rId18" w:history="1">
        <w:r>
          <w:rPr>
            <w:color w:val="0000FF"/>
          </w:rPr>
          <w:t>формы N 454/у-06</w:t>
        </w:r>
      </w:hyperlink>
      <w:r>
        <w:t xml:space="preserve"> "Справка о результатах химико-токсикологических исследований", утвержденной приказом Минздравсоцразвития России от 27 января 2006 г. N 40.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9" w:history="1">
        <w:r>
          <w:rPr>
            <w:color w:val="0000FF"/>
          </w:rPr>
          <w:t>форма N 454/у-06</w:t>
        </w:r>
      </w:hyperlink>
      <w:r>
        <w:t>.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ind w:firstLine="540"/>
        <w:jc w:val="both"/>
      </w:pPr>
      <w:r>
        <w:t>30. При получении результатов подтверждающих ХТИ медицинский осмотр считается завершенным.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31. Положительные результаты подтверждающих ХТИ являются медицинскими противопоказаниями к допуску к работам, предусмотренными </w:t>
      </w:r>
      <w:hyperlink r:id="rId20" w:history="1">
        <w:r>
          <w:rPr>
            <w:color w:val="0000FF"/>
          </w:rPr>
          <w:t>пунктом 48</w:t>
        </w:r>
      </w:hyperlink>
      <w:r>
        <w:t xml:space="preserve"> приложения N 3 к приказу Министерства здравоохранения и социального развития Российской Федерации от 12 апреля 2011 г. N 302н, а также медицинскими рекомендациями для прохождения работником внеочередного медицинского осмотра &lt;1&gt;.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ind w:firstLine="540"/>
        <w:jc w:val="both"/>
      </w:pPr>
      <w:r>
        <w:t xml:space="preserve">32. По завершении медицинского осмотра врач-психиатр-нарколог оформляет заключение по </w:t>
      </w:r>
      <w:hyperlink w:anchor="P150" w:history="1">
        <w:r>
          <w:rPr>
            <w:color w:val="0000FF"/>
          </w:rPr>
          <w:t>форме</w:t>
        </w:r>
      </w:hyperlink>
      <w:r>
        <w:t>, утверждаемой приложением N 2 к настоящему приказу (далее - заключение).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33. Заключение оформляется в двух экземплярах, один из которых незамедлительно после завершения проведения медицинского осмотра выдается работнику на руки, а второй - приобщается к медицинской карте.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lastRenderedPageBreak/>
        <w:t>34. При отказе работника от прохождения медицинского осмотра &lt;1&gt; или от прохождения химико-токсикологических исследований заключение не оформляется.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ind w:firstLine="540"/>
        <w:jc w:val="both"/>
      </w:pPr>
      <w:r>
        <w:t>35. По желанию работника в медицинской организации, проводившей медицинский осмотр, ему выдается копия справки о результатах предварительных ХТИ и (или) подтверждающих ХТИ.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36. Выданные заключения регистрируются в журнале регистрации выданных заключений с отражением в нем следующих сведений: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номер заключения;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дата рождения работника;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результаты медицинского осмотра, в том числе проведенных химико-токсилогических исследований.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37. По итогам проведения медицинского осмотра в течение пяти рабочих дней составляется заключительный акт, который утверждается руководителем медицинской организации, заверяется печатью медицинской организации, на оттиске которой идентифицируется полное наименование медицинской организации, и направляется работодателю.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38. В заключительном акте указываются: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наименование медицинской организации, адрес ее места нахождения и код по ОГРН;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дата составления заключительного акта;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численность работников, подлежащих медицинскому осмотру;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численность работников, прошедших медицинский осмотр;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процент охвата работников медицинским осмотром;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численность работников, не завершивших медицинский осмотр;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список работников, не завершивших медицинский осмотр;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численность работников, не прошедших медицинский осмотр;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список работников, не прошедших медицинский осмотр;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численность работников, в отношении которых имеются медицинские рекомендации для прохождения внеочередного медицинского осмотра;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список работников, в отношении которых имеются медицинские рекомендации для прохождения внеочередного медицинского осмотра;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lastRenderedPageBreak/>
        <w:t>рекомендации работодателю по реализации комплекса оздоровительных, профилактических и других мероприятий.</w:t>
      </w:r>
    </w:p>
    <w:p w:rsidR="003B3594" w:rsidRDefault="003B3594">
      <w:pPr>
        <w:pStyle w:val="ConsPlusNormal"/>
        <w:spacing w:before="220"/>
        <w:ind w:firstLine="540"/>
        <w:jc w:val="both"/>
      </w:pPr>
      <w:r>
        <w:t>39. Второй экземпляр заключительного акта хранится в медицинской организации в течение 5 лет.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right"/>
        <w:outlineLvl w:val="0"/>
      </w:pPr>
      <w:r>
        <w:t>Приложение N 2</w:t>
      </w:r>
    </w:p>
    <w:p w:rsidR="003B3594" w:rsidRDefault="003B3594">
      <w:pPr>
        <w:pStyle w:val="ConsPlusNormal"/>
        <w:jc w:val="right"/>
      </w:pPr>
      <w:r>
        <w:t>к приказу Министерства здравоохранения</w:t>
      </w:r>
    </w:p>
    <w:p w:rsidR="003B3594" w:rsidRDefault="003B3594">
      <w:pPr>
        <w:pStyle w:val="ConsPlusNormal"/>
        <w:jc w:val="right"/>
      </w:pPr>
      <w:r>
        <w:t>Российской Федерации</w:t>
      </w:r>
    </w:p>
    <w:p w:rsidR="003B3594" w:rsidRDefault="003B3594">
      <w:pPr>
        <w:pStyle w:val="ConsPlusNormal"/>
        <w:jc w:val="right"/>
      </w:pPr>
      <w:r>
        <w:t>от 29 января 2016 г. N 39н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right"/>
      </w:pPr>
      <w:r>
        <w:t>Форма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nformat"/>
        <w:jc w:val="both"/>
      </w:pPr>
      <w:r>
        <w:t>______________________________________</w:t>
      </w:r>
    </w:p>
    <w:p w:rsidR="003B3594" w:rsidRDefault="003B3594">
      <w:pPr>
        <w:pStyle w:val="ConsPlusNonformat"/>
        <w:jc w:val="both"/>
      </w:pPr>
      <w:r>
        <w:t>(наименование медицинской организации)</w:t>
      </w:r>
    </w:p>
    <w:p w:rsidR="003B3594" w:rsidRDefault="003B3594">
      <w:pPr>
        <w:pStyle w:val="ConsPlusNonformat"/>
        <w:jc w:val="both"/>
      </w:pPr>
    </w:p>
    <w:p w:rsidR="003B3594" w:rsidRDefault="003B3594">
      <w:pPr>
        <w:pStyle w:val="ConsPlusNonformat"/>
        <w:jc w:val="both"/>
      </w:pPr>
      <w:bookmarkStart w:id="2" w:name="P150"/>
      <w:bookmarkEnd w:id="2"/>
      <w:r>
        <w:t xml:space="preserve">                                Заключение,</w:t>
      </w:r>
    </w:p>
    <w:p w:rsidR="003B3594" w:rsidRDefault="003B3594">
      <w:pPr>
        <w:pStyle w:val="ConsPlusNonformat"/>
        <w:jc w:val="both"/>
      </w:pPr>
      <w:r>
        <w:t xml:space="preserve">             </w:t>
      </w:r>
      <w:proofErr w:type="gramStart"/>
      <w:r>
        <w:t>выдаваемое</w:t>
      </w:r>
      <w:proofErr w:type="gramEnd"/>
      <w:r>
        <w:t xml:space="preserve"> по результатам прохождения работниками</w:t>
      </w:r>
    </w:p>
    <w:p w:rsidR="003B3594" w:rsidRDefault="003B3594">
      <w:pPr>
        <w:pStyle w:val="ConsPlusNonformat"/>
        <w:jc w:val="both"/>
      </w:pPr>
      <w:r>
        <w:t xml:space="preserve">        транспортной безопасности ежегодного медицинского осмотра,</w:t>
      </w:r>
    </w:p>
    <w:p w:rsidR="003B3594" w:rsidRDefault="003B3594">
      <w:pPr>
        <w:pStyle w:val="ConsPlusNonformat"/>
        <w:jc w:val="both"/>
      </w:pPr>
      <w:r>
        <w:t xml:space="preserve">             предусмотренного статьей 12.3 Федерального закона</w:t>
      </w:r>
    </w:p>
    <w:p w:rsidR="003B3594" w:rsidRDefault="003B3594">
      <w:pPr>
        <w:pStyle w:val="ConsPlusNonformat"/>
        <w:jc w:val="both"/>
      </w:pPr>
      <w:r>
        <w:t xml:space="preserve">        от 9 февраля 2007 г. N 16-ФЗ "О транспортной безопасности",</w:t>
      </w:r>
    </w:p>
    <w:p w:rsidR="003B3594" w:rsidRDefault="003B3594">
      <w:pPr>
        <w:pStyle w:val="ConsPlusNonformat"/>
        <w:jc w:val="both"/>
      </w:pPr>
      <w:r>
        <w:t xml:space="preserve">         </w:t>
      </w:r>
      <w:proofErr w:type="gramStart"/>
      <w:r>
        <w:t>включающего в себя химико-токсикологические исследования</w:t>
      </w:r>
      <w:proofErr w:type="gramEnd"/>
    </w:p>
    <w:p w:rsidR="003B3594" w:rsidRDefault="003B3594">
      <w:pPr>
        <w:pStyle w:val="ConsPlusNonformat"/>
        <w:jc w:val="both"/>
      </w:pPr>
      <w:r>
        <w:t xml:space="preserve">            наличия в организме человека наркотических средств,</w:t>
      </w:r>
    </w:p>
    <w:p w:rsidR="003B3594" w:rsidRDefault="003B3594">
      <w:pPr>
        <w:pStyle w:val="ConsPlusNonformat"/>
        <w:jc w:val="both"/>
      </w:pPr>
      <w:r>
        <w:t xml:space="preserve">                   психотропных веществ и их метаболитов</w:t>
      </w:r>
    </w:p>
    <w:p w:rsidR="003B3594" w:rsidRDefault="003B3594">
      <w:pPr>
        <w:pStyle w:val="ConsPlusNonformat"/>
        <w:jc w:val="both"/>
      </w:pPr>
    </w:p>
    <w:p w:rsidR="003B3594" w:rsidRDefault="003B3594">
      <w:pPr>
        <w:pStyle w:val="ConsPlusNonformat"/>
        <w:jc w:val="both"/>
      </w:pPr>
      <w:r>
        <w:t xml:space="preserve">                             _________________</w:t>
      </w:r>
    </w:p>
    <w:p w:rsidR="003B3594" w:rsidRDefault="003B3594">
      <w:pPr>
        <w:pStyle w:val="ConsPlusNonformat"/>
        <w:jc w:val="both"/>
      </w:pPr>
      <w:r>
        <w:t xml:space="preserve">                               (дата выдачи)</w:t>
      </w:r>
    </w:p>
    <w:p w:rsidR="003B3594" w:rsidRDefault="003B3594">
      <w:pPr>
        <w:pStyle w:val="ConsPlusNonformat"/>
        <w:jc w:val="both"/>
      </w:pPr>
    </w:p>
    <w:p w:rsidR="003B3594" w:rsidRDefault="003B3594">
      <w:pPr>
        <w:pStyle w:val="ConsPlusNonformat"/>
        <w:jc w:val="both"/>
      </w:pPr>
      <w:r>
        <w:t>___________________________________________________________________________</w:t>
      </w:r>
    </w:p>
    <w:p w:rsidR="003B3594" w:rsidRDefault="003B3594">
      <w:pPr>
        <w:pStyle w:val="ConsPlusNonformat"/>
        <w:jc w:val="both"/>
      </w:pPr>
      <w:r>
        <w:t xml:space="preserve">             (фамилия, имя, отчество (при наличии) работника)</w:t>
      </w:r>
    </w:p>
    <w:p w:rsidR="003B3594" w:rsidRDefault="003B3594">
      <w:pPr>
        <w:pStyle w:val="ConsPlusNonformat"/>
        <w:jc w:val="both"/>
      </w:pPr>
      <w:r>
        <w:t>___________________________________________________________________________</w:t>
      </w:r>
    </w:p>
    <w:p w:rsidR="003B3594" w:rsidRDefault="003B3594">
      <w:pPr>
        <w:pStyle w:val="ConsPlusNonformat"/>
        <w:jc w:val="both"/>
      </w:pPr>
      <w:r>
        <w:t xml:space="preserve">               (дата рождения работника: число, месяц, год)</w:t>
      </w:r>
    </w:p>
    <w:p w:rsidR="003B3594" w:rsidRDefault="003B3594">
      <w:pPr>
        <w:pStyle w:val="ConsPlusNonformat"/>
        <w:jc w:val="both"/>
      </w:pPr>
      <w:r>
        <w:t>___________________________________________________________________________</w:t>
      </w:r>
    </w:p>
    <w:p w:rsidR="003B3594" w:rsidRDefault="003B3594">
      <w:pPr>
        <w:pStyle w:val="ConsPlusNonformat"/>
        <w:jc w:val="both"/>
      </w:pPr>
      <w:r>
        <w:t xml:space="preserve">                                   (пол)</w:t>
      </w:r>
    </w:p>
    <w:p w:rsidR="003B3594" w:rsidRDefault="003B3594">
      <w:pPr>
        <w:pStyle w:val="ConsPlusNonformat"/>
        <w:jc w:val="both"/>
      </w:pPr>
      <w:r>
        <w:t>___________________________________________________________________________</w:t>
      </w:r>
    </w:p>
    <w:p w:rsidR="003B3594" w:rsidRDefault="003B3594">
      <w:pPr>
        <w:pStyle w:val="ConsPlusNonformat"/>
        <w:jc w:val="both"/>
      </w:pPr>
      <w:r>
        <w:t xml:space="preserve">                     (профессия, должность работника)</w:t>
      </w:r>
    </w:p>
    <w:p w:rsidR="003B3594" w:rsidRDefault="003B3594">
      <w:pPr>
        <w:pStyle w:val="ConsPlusNonformat"/>
        <w:jc w:val="both"/>
      </w:pPr>
      <w:r>
        <w:t>___________________________________________________________________________</w:t>
      </w:r>
    </w:p>
    <w:p w:rsidR="003B3594" w:rsidRDefault="003B3594">
      <w:pPr>
        <w:pStyle w:val="ConsPlusNonformat"/>
        <w:jc w:val="both"/>
      </w:pPr>
      <w:r>
        <w:t xml:space="preserve">                        (наименование работодателя)</w:t>
      </w:r>
    </w:p>
    <w:p w:rsidR="003B3594" w:rsidRDefault="003B3594">
      <w:pPr>
        <w:pStyle w:val="ConsPlusNonformat"/>
        <w:jc w:val="both"/>
      </w:pPr>
      <w:r>
        <w:t>___________________________________________________________________________</w:t>
      </w:r>
    </w:p>
    <w:p w:rsidR="003B3594" w:rsidRDefault="003B3594">
      <w:pPr>
        <w:pStyle w:val="ConsPlusNonformat"/>
        <w:jc w:val="both"/>
      </w:pPr>
      <w:r>
        <w:t xml:space="preserve">           (наименование вида работы, осуществляемой работником)</w:t>
      </w:r>
    </w:p>
    <w:p w:rsidR="003B3594" w:rsidRDefault="003B3594">
      <w:pPr>
        <w:pStyle w:val="ConsPlusNonformat"/>
        <w:jc w:val="both"/>
      </w:pPr>
    </w:p>
    <w:p w:rsidR="003B3594" w:rsidRDefault="003B3594">
      <w:pPr>
        <w:pStyle w:val="ConsPlusNonformat"/>
        <w:jc w:val="both"/>
      </w:pPr>
      <w:r>
        <w:t xml:space="preserve">    Наркотические  средства,  психотропные  вещества  и  их  метаболиты  </w:t>
      </w:r>
      <w:proofErr w:type="gramStart"/>
      <w:r>
        <w:t>по</w:t>
      </w:r>
      <w:proofErr w:type="gramEnd"/>
    </w:p>
    <w:p w:rsidR="003B3594" w:rsidRDefault="003B3594">
      <w:pPr>
        <w:pStyle w:val="ConsPlusNonformat"/>
        <w:jc w:val="both"/>
      </w:pPr>
      <w:r>
        <w:t xml:space="preserve">результатам ежегодного медицинского осмотра не </w:t>
      </w:r>
      <w:proofErr w:type="gramStart"/>
      <w:r>
        <w:t>выявлены</w:t>
      </w:r>
      <w:proofErr w:type="gramEnd"/>
      <w:r>
        <w:t xml:space="preserve"> (выявлены).</w:t>
      </w:r>
    </w:p>
    <w:p w:rsidR="003B3594" w:rsidRDefault="003B3594">
      <w:pPr>
        <w:pStyle w:val="ConsPlusNonformat"/>
        <w:jc w:val="both"/>
      </w:pPr>
    </w:p>
    <w:p w:rsidR="003B3594" w:rsidRDefault="003B3594">
      <w:pPr>
        <w:pStyle w:val="ConsPlusNonformat"/>
        <w:jc w:val="both"/>
      </w:pPr>
      <w:r>
        <w:t xml:space="preserve">                                                    Руководитель</w:t>
      </w:r>
    </w:p>
    <w:p w:rsidR="003B3594" w:rsidRDefault="003B3594">
      <w:pPr>
        <w:pStyle w:val="ConsPlusNonformat"/>
        <w:jc w:val="both"/>
      </w:pPr>
      <w:r>
        <w:t xml:space="preserve">                                               медицинской организации</w:t>
      </w:r>
    </w:p>
    <w:p w:rsidR="003B3594" w:rsidRDefault="003B3594">
      <w:pPr>
        <w:pStyle w:val="ConsPlusNonformat"/>
        <w:jc w:val="both"/>
      </w:pPr>
    </w:p>
    <w:p w:rsidR="003B3594" w:rsidRDefault="003B3594">
      <w:pPr>
        <w:pStyle w:val="ConsPlusNonformat"/>
        <w:jc w:val="both"/>
      </w:pPr>
      <w:r>
        <w:t xml:space="preserve">                   М.П.                    ______________/_________________</w:t>
      </w:r>
    </w:p>
    <w:p w:rsidR="003B3594" w:rsidRDefault="003B3594">
      <w:pPr>
        <w:pStyle w:val="ConsPlusNonformat"/>
        <w:jc w:val="both"/>
      </w:pPr>
      <w:r>
        <w:t xml:space="preserve">                                             (подпись)      (расшифровка)</w:t>
      </w: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jc w:val="both"/>
      </w:pPr>
    </w:p>
    <w:p w:rsidR="003B3594" w:rsidRDefault="003B3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CD7" w:rsidRDefault="003E3CD7">
      <w:bookmarkStart w:id="3" w:name="_GoBack"/>
      <w:bookmarkEnd w:id="3"/>
    </w:p>
    <w:sectPr w:rsidR="003E3CD7" w:rsidSect="0030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94"/>
    <w:rsid w:val="003B3594"/>
    <w:rsid w:val="003E3CD7"/>
    <w:rsid w:val="00845327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ADF23CAF6C23287242F4CE4CD2054C4EEC225C2DFBB64A0A59438994966E036F02069C8B594F6cDl7C" TargetMode="External"/><Relationship Id="rId13" Type="http://schemas.openxmlformats.org/officeDocument/2006/relationships/hyperlink" Target="consultantplus://offline/ref=0A7ADF23CAF6C23287243053E2CD2054C3E7C721C6D6E66EA8FC983Ac9lEC" TargetMode="External"/><Relationship Id="rId18" Type="http://schemas.openxmlformats.org/officeDocument/2006/relationships/hyperlink" Target="consultantplus://offline/ref=0A7ADF23CAF6C23287243053E2CD2054C4EFC02AC0D6E66EA8FC983A9E4639F731B92C68C8B191cFl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7ADF23CAF6C23287242F4CE4CD2054C4EFC124C2DBBB64A0A59438994966E036F02069C8B495F5cDlFC" TargetMode="External"/><Relationship Id="rId7" Type="http://schemas.openxmlformats.org/officeDocument/2006/relationships/hyperlink" Target="consultantplus://offline/ref=0A7ADF23CAF6C23287242F4CE4CD2054C4EEC225C2DFBB64A0A59438994966E036F02069C8B594F6cDl7C" TargetMode="External"/><Relationship Id="rId12" Type="http://schemas.openxmlformats.org/officeDocument/2006/relationships/hyperlink" Target="consultantplus://offline/ref=0A7ADF23CAF6C23287243053E2CD2054C3E7C721C6D6E66EA8FC983A9E4639F731B92C68C8B595cFlDC" TargetMode="External"/><Relationship Id="rId17" Type="http://schemas.openxmlformats.org/officeDocument/2006/relationships/hyperlink" Target="consultantplus://offline/ref=0A7ADF23CAF6C23287243053E2CD2054C4EFC02AC0D6E66EA8FC983Ac9l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7ADF23CAF6C23287243053E2CD2054C3E7C225C8D6E66EA8FC983A9E4639F731B92C68C8B195cFl7C" TargetMode="External"/><Relationship Id="rId20" Type="http://schemas.openxmlformats.org/officeDocument/2006/relationships/hyperlink" Target="consultantplus://offline/ref=0A7ADF23CAF6C23287243053E2CD2054C3E7C225C8D6E66EA8FC983A9E4639F731B92C68C8B195cFl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ADF23CAF6C23287242F4CE4CD2054C4EEC225C2DFBB64A0A59438994966E036F0206DcClAC" TargetMode="External"/><Relationship Id="rId11" Type="http://schemas.openxmlformats.org/officeDocument/2006/relationships/hyperlink" Target="consultantplus://offline/ref=0A7ADF23CAF6C23287242F4CE4CD2054C4EFC124C2DBBB64A0A59438994966E036F02069C8B495F5cDlF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7ADF23CAF6C23287243053E2CD2054C4EFC02AC0D6E66EA8FC983A9E4639F731B92C68C8B69FcFl7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7ADF23CAF6C23287242F4CE4CD2054C4EEC225C2DFBB64A0A59438994966E036F02069C8B596F4cDl1C" TargetMode="External"/><Relationship Id="rId19" Type="http://schemas.openxmlformats.org/officeDocument/2006/relationships/hyperlink" Target="consultantplus://offline/ref=0A7ADF23CAF6C23287243053E2CD2054C4EFC02AC0D6E66EA8FC983A9E4639F731B92C68C8B191cFl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ADF23CAF6C23287242F4CE4CD2054C4EEC225C2DFBB64A0A59438994966E036F02069C8B594F6cDl7C" TargetMode="External"/><Relationship Id="rId14" Type="http://schemas.openxmlformats.org/officeDocument/2006/relationships/hyperlink" Target="consultantplus://offline/ref=0A7ADF23CAF6C23287243053E2CD2054C4EFC02AC0D6E66EA8FC983Ac9lEC" TargetMode="External"/><Relationship Id="rId22" Type="http://schemas.openxmlformats.org/officeDocument/2006/relationships/hyperlink" Target="consultantplus://offline/ref=0A7ADF23CAF6C23287243053E2CD2054C2E0C02BC5D6E66EA8FC983A9E4639F731B92C68C8B793cFl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</dc:creator>
  <cp:lastModifiedBy>myasoedova</cp:lastModifiedBy>
  <cp:revision>1</cp:revision>
  <dcterms:created xsi:type="dcterms:W3CDTF">2018-01-10T02:37:00Z</dcterms:created>
  <dcterms:modified xsi:type="dcterms:W3CDTF">2018-01-10T02:37:00Z</dcterms:modified>
</cp:coreProperties>
</file>